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7A" w:rsidRPr="00A843ED" w:rsidRDefault="00BC1FE9" w:rsidP="00B53A7A">
      <w:pPr>
        <w:jc w:val="both"/>
        <w:rPr>
          <w:rFonts w:ascii="Arial" w:hAnsi="Arial" w:cs="Arial"/>
          <w:b/>
          <w:i/>
        </w:rPr>
      </w:pPr>
      <w:bookmarkStart w:id="0" w:name="_GoBack"/>
      <w:bookmarkEnd w:id="0"/>
      <w:r>
        <w:rPr>
          <w:rFonts w:ascii="Arial" w:hAnsi="Arial" w:cs="Arial"/>
          <w:b/>
          <w:i/>
        </w:rPr>
        <w:t>FORM</w:t>
      </w:r>
      <w:r w:rsidR="00B53A7A">
        <w:rPr>
          <w:rFonts w:ascii="Arial" w:hAnsi="Arial" w:cs="Arial"/>
          <w:b/>
          <w:i/>
        </w:rPr>
        <w:t xml:space="preserve"> 00453</w:t>
      </w:r>
    </w:p>
    <w:p w:rsidR="00B53A7A" w:rsidRPr="00B53A7A" w:rsidRDefault="00B53A7A" w:rsidP="00B53A7A">
      <w:pPr>
        <w:pStyle w:val="Heading2"/>
        <w:ind w:left="0"/>
        <w:jc w:val="center"/>
        <w:rPr>
          <w:i w:val="0"/>
          <w:sz w:val="28"/>
          <w:szCs w:val="28"/>
        </w:rPr>
      </w:pPr>
      <w:r w:rsidRPr="00B53A7A">
        <w:rPr>
          <w:rFonts w:eastAsia="Calibri"/>
          <w:i w:val="0"/>
          <w:sz w:val="28"/>
          <w:szCs w:val="28"/>
        </w:rPr>
        <w:t>INSTRUCTIONS FOR DEBARMENT CERTIFICATION</w:t>
      </w:r>
    </w:p>
    <w:p w:rsidR="00B53A7A" w:rsidRPr="00F64ED6" w:rsidRDefault="00B53A7A" w:rsidP="00B53A7A">
      <w:pPr>
        <w:spacing w:after="237" w:line="259" w:lineRule="auto"/>
        <w:ind w:left="-30" w:right="-31"/>
        <w:jc w:val="both"/>
        <w:rPr>
          <w:sz w:val="20"/>
          <w:szCs w:val="20"/>
        </w:rPr>
      </w:pPr>
      <w:r w:rsidRPr="008F152B">
        <w:rPr>
          <w:rFonts w:eastAsia="Calibri"/>
          <w:noProof/>
          <w:sz w:val="20"/>
          <w:szCs w:val="20"/>
        </w:rPr>
        <mc:AlternateContent>
          <mc:Choice Requires="wpg">
            <w:drawing>
              <wp:inline distT="0" distB="0" distL="0" distR="0" wp14:anchorId="11286273" wp14:editId="55559DB5">
                <wp:extent cx="6438900" cy="19050"/>
                <wp:effectExtent l="0" t="0" r="0" b="0"/>
                <wp:docPr id="35566" name="Group 35566"/>
                <wp:cNvGraphicFramePr/>
                <a:graphic xmlns:a="http://schemas.openxmlformats.org/drawingml/2006/main">
                  <a:graphicData uri="http://schemas.microsoft.com/office/word/2010/wordprocessingGroup">
                    <wpg:wgp>
                      <wpg:cNvGrpSpPr/>
                      <wpg:grpSpPr>
                        <a:xfrm>
                          <a:off x="0" y="0"/>
                          <a:ext cx="6438900" cy="19050"/>
                          <a:chOff x="0" y="0"/>
                          <a:chExt cx="6438900" cy="19050"/>
                        </a:xfrm>
                      </wpg:grpSpPr>
                      <wps:wsp>
                        <wps:cNvPr id="37815" name="Shape 37815"/>
                        <wps:cNvSpPr/>
                        <wps:spPr>
                          <a:xfrm>
                            <a:off x="0" y="0"/>
                            <a:ext cx="6438900" cy="19050"/>
                          </a:xfrm>
                          <a:custGeom>
                            <a:avLst/>
                            <a:gdLst/>
                            <a:ahLst/>
                            <a:cxnLst/>
                            <a:rect l="0" t="0" r="0" b="0"/>
                            <a:pathLst>
                              <a:path w="6438900" h="19050">
                                <a:moveTo>
                                  <a:pt x="0" y="0"/>
                                </a:moveTo>
                                <a:lnTo>
                                  <a:pt x="6438900" y="0"/>
                                </a:lnTo>
                                <a:lnTo>
                                  <a:pt x="64389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58CDF0" id="Group 35566" o:spid="_x0000_s1026" style="width:507pt;height:1.5pt;mso-position-horizontal-relative:char;mso-position-vertical-relative:line" coordsize="6438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">
                <v:shape id="Shape 37815" o:spid="_x0000_s1027" style="position:absolute;width:64389;height:190;visibility:visible;mso-wrap-style:square;v-text-anchor:top" coordsize="64389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" path="m,l6438900,r,19050l,19050,,e" fillcolor="black" stroked="f" strokeweight="0">
                  <v:stroke miterlimit="83231f" joinstyle="miter"/>
                  <v:path arrowok="t" textboxrect="0,0,6438900,19050"/>
                </v:shape>
                <w10:anchorlock/>
              </v:group>
            </w:pict>
          </mc:Fallback>
        </mc:AlternateConten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By signing and submitting this form, the prospective lower tier participant is providing the certification set out herein in accordance with these instructions. </w:t>
      </w:r>
    </w:p>
    <w:p w:rsidR="00B53A7A" w:rsidRPr="00B53A7A" w:rsidRDefault="00B53A7A" w:rsidP="00B53A7A">
      <w:pPr>
        <w:spacing w:after="44"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of agency with which this transaction originated may pursue available remedies, including suspension and/or department. </w:t>
      </w:r>
    </w:p>
    <w:p w:rsidR="00B53A7A" w:rsidRPr="00B53A7A" w:rsidRDefault="00B53A7A" w:rsidP="00B53A7A">
      <w:pPr>
        <w:spacing w:after="44"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 </w:t>
      </w:r>
    </w:p>
    <w:p w:rsidR="00B53A7A" w:rsidRPr="00B53A7A" w:rsidRDefault="00B53A7A" w:rsidP="00B53A7A">
      <w:pPr>
        <w:spacing w:after="44"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The terms “covered transaction”, “debarred”, “suspended”, “ineligible”, “lower tier covered transaction”, “participant”’ “person “primary covered transaction”, “principal”, “proposal”, “voluntarily exclude”, as used in this clause, have the meanings set out in the Definitions and Coverage sections of rules implementing Executive Order 12549.  You may contact the person to which this proposal is submitted for assistance in obtaining a copy of these regulations. </w:t>
      </w:r>
    </w:p>
    <w:p w:rsidR="00B53A7A" w:rsidRPr="00B53A7A" w:rsidRDefault="00B53A7A" w:rsidP="00B53A7A">
      <w:pPr>
        <w:spacing w:after="16" w:line="259" w:lineRule="auto"/>
        <w:ind w:left="721"/>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rsidR="00B53A7A" w:rsidRPr="00B53A7A" w:rsidRDefault="00B53A7A" w:rsidP="00B53A7A">
      <w:pPr>
        <w:spacing w:after="42"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 </w:t>
      </w:r>
    </w:p>
    <w:p w:rsidR="00B53A7A" w:rsidRPr="00B53A7A" w:rsidRDefault="00B53A7A" w:rsidP="00B53A7A">
      <w:pPr>
        <w:spacing w:after="16"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but is not required to check the Non</w:t>
      </w:r>
      <w:r w:rsidRPr="00B53A7A">
        <w:rPr>
          <w:rFonts w:ascii="Cambria Math" w:eastAsia="Calibri" w:hAnsi="Cambria Math" w:cs="Cambria Math"/>
          <w:sz w:val="21"/>
          <w:szCs w:val="21"/>
        </w:rPr>
        <w:t>‐</w:t>
      </w:r>
      <w:r w:rsidRPr="00B53A7A">
        <w:rPr>
          <w:rFonts w:ascii="Arial" w:eastAsia="Calibri" w:hAnsi="Arial" w:cs="Arial"/>
          <w:sz w:val="21"/>
          <w:szCs w:val="21"/>
        </w:rPr>
        <w:t xml:space="preserve">Procurement List. </w:t>
      </w:r>
    </w:p>
    <w:p w:rsidR="00B53A7A" w:rsidRPr="00B53A7A" w:rsidRDefault="00B53A7A" w:rsidP="00B53A7A">
      <w:pPr>
        <w:spacing w:after="42"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B53A7A" w:rsidRPr="00B53A7A" w:rsidRDefault="00B53A7A" w:rsidP="00B53A7A">
      <w:pPr>
        <w:spacing w:after="16"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Default="00B53A7A" w:rsidP="00B53A7A">
      <w:pPr>
        <w:jc w:val="both"/>
        <w:rPr>
          <w:rFonts w:ascii="Arial" w:hAnsi="Arial" w:cs="Arial"/>
          <w:b/>
          <w:i/>
          <w:sz w:val="20"/>
          <w:szCs w:val="20"/>
        </w:rPr>
      </w:pPr>
      <w:r w:rsidRPr="00B53A7A">
        <w:rPr>
          <w:rFonts w:ascii="Arial" w:eastAsia="Calibri" w:hAnsi="Arial" w:cs="Arial"/>
          <w:sz w:val="21"/>
          <w:szCs w:val="21"/>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may pursue available remedies, including suspension and/or debarment.</w:t>
      </w:r>
    </w:p>
    <w:p w:rsidR="00B53A7A" w:rsidRDefault="00B53A7A" w:rsidP="00B53A7A">
      <w:pPr>
        <w:spacing w:after="0" w:line="240" w:lineRule="auto"/>
        <w:jc w:val="both"/>
        <w:rPr>
          <w:rFonts w:ascii="Arial" w:hAnsi="Arial" w:cs="Arial"/>
          <w:b/>
          <w:i/>
        </w:rPr>
      </w:pPr>
    </w:p>
    <w:p w:rsidR="00B53A7A" w:rsidRDefault="00B53A7A" w:rsidP="00B53A7A">
      <w:pPr>
        <w:spacing w:after="0" w:line="240" w:lineRule="auto"/>
        <w:jc w:val="both"/>
        <w:rPr>
          <w:rFonts w:ascii="Arial" w:hAnsi="Arial" w:cs="Arial"/>
          <w:b/>
          <w:i/>
        </w:rPr>
      </w:pPr>
    </w:p>
    <w:p w:rsidR="00B53A7A" w:rsidRDefault="00B53A7A" w:rsidP="00B53A7A">
      <w:pPr>
        <w:spacing w:after="180"/>
        <w:ind w:left="10" w:right="1" w:hanging="10"/>
        <w:jc w:val="center"/>
        <w:rPr>
          <w:rFonts w:ascii="Arial" w:eastAsia="Calibri" w:hAnsi="Arial" w:cs="Arial"/>
          <w:b/>
          <w:color w:val="000000"/>
          <w:sz w:val="28"/>
          <w:szCs w:val="28"/>
        </w:rPr>
      </w:pPr>
      <w:r w:rsidRPr="00B53A7A">
        <w:rPr>
          <w:rFonts w:ascii="Arial" w:eastAsia="Calibri" w:hAnsi="Arial" w:cs="Arial"/>
          <w:b/>
          <w:color w:val="000000"/>
          <w:sz w:val="28"/>
          <w:szCs w:val="28"/>
        </w:rPr>
        <w:t>CE</w:t>
      </w:r>
      <w:r>
        <w:rPr>
          <w:rFonts w:ascii="Arial" w:eastAsia="Calibri" w:hAnsi="Arial" w:cs="Arial"/>
          <w:b/>
          <w:color w:val="000000"/>
          <w:sz w:val="28"/>
          <w:szCs w:val="28"/>
        </w:rPr>
        <w:t>RTIFICATION REGARDING DEBARMENT</w:t>
      </w:r>
      <w:r w:rsidRPr="00B53A7A">
        <w:rPr>
          <w:rFonts w:ascii="Arial" w:eastAsia="Calibri" w:hAnsi="Arial" w:cs="Arial"/>
          <w:b/>
          <w:color w:val="000000"/>
          <w:sz w:val="28"/>
          <w:szCs w:val="28"/>
        </w:rPr>
        <w:t xml:space="preserve"> </w:t>
      </w:r>
    </w:p>
    <w:p w:rsidR="00B53A7A" w:rsidRDefault="00B53A7A" w:rsidP="00B53A7A">
      <w:pPr>
        <w:spacing w:after="180"/>
        <w:ind w:left="10" w:right="1" w:hanging="10"/>
        <w:jc w:val="center"/>
        <w:rPr>
          <w:rFonts w:ascii="Arial" w:eastAsia="Calibri" w:hAnsi="Arial" w:cs="Arial"/>
          <w:b/>
          <w:color w:val="000000"/>
          <w:sz w:val="28"/>
          <w:szCs w:val="28"/>
        </w:rPr>
      </w:pPr>
      <w:r w:rsidRPr="00B53A7A">
        <w:rPr>
          <w:rFonts w:ascii="Arial" w:eastAsia="Calibri" w:hAnsi="Arial" w:cs="Arial"/>
          <w:b/>
          <w:color w:val="000000"/>
          <w:sz w:val="28"/>
          <w:szCs w:val="28"/>
        </w:rPr>
        <w:t>Suspension</w:t>
      </w:r>
      <w:r>
        <w:rPr>
          <w:rFonts w:ascii="Arial" w:eastAsia="Arial" w:hAnsi="Arial" w:cs="Arial"/>
          <w:color w:val="000000"/>
          <w:sz w:val="28"/>
          <w:szCs w:val="28"/>
        </w:rPr>
        <w:t xml:space="preserve">, </w:t>
      </w:r>
      <w:r w:rsidRPr="00B53A7A">
        <w:rPr>
          <w:rFonts w:ascii="Arial" w:eastAsia="Calibri" w:hAnsi="Arial" w:cs="Arial"/>
          <w:b/>
          <w:color w:val="000000"/>
          <w:sz w:val="28"/>
          <w:szCs w:val="28"/>
        </w:rPr>
        <w:t>Ineligi</w:t>
      </w:r>
      <w:r>
        <w:rPr>
          <w:rFonts w:ascii="Arial" w:eastAsia="Calibri" w:hAnsi="Arial" w:cs="Arial"/>
          <w:b/>
          <w:color w:val="000000"/>
          <w:sz w:val="28"/>
          <w:szCs w:val="28"/>
        </w:rPr>
        <w:t>bility and voluntary exclusion</w:t>
      </w:r>
      <w:r w:rsidRPr="00B53A7A">
        <w:rPr>
          <w:rFonts w:ascii="Arial" w:eastAsia="Calibri" w:hAnsi="Arial" w:cs="Arial"/>
          <w:b/>
          <w:color w:val="000000"/>
          <w:sz w:val="28"/>
          <w:szCs w:val="28"/>
        </w:rPr>
        <w:t xml:space="preserve"> </w:t>
      </w:r>
    </w:p>
    <w:p w:rsidR="00B53A7A" w:rsidRPr="00B53A7A" w:rsidRDefault="00B53A7A" w:rsidP="00B53A7A">
      <w:pPr>
        <w:spacing w:after="180"/>
        <w:ind w:left="10" w:right="1" w:hanging="10"/>
        <w:jc w:val="center"/>
        <w:rPr>
          <w:rFonts w:ascii="Arial" w:eastAsia="Arial" w:hAnsi="Arial" w:cs="Arial"/>
          <w:color w:val="000000"/>
          <w:sz w:val="28"/>
          <w:szCs w:val="28"/>
        </w:rPr>
      </w:pPr>
      <w:r w:rsidRPr="00B53A7A">
        <w:rPr>
          <w:rFonts w:ascii="Arial" w:eastAsia="Calibri" w:hAnsi="Arial" w:cs="Arial"/>
          <w:b/>
          <w:color w:val="000000"/>
          <w:sz w:val="28"/>
          <w:szCs w:val="28"/>
        </w:rPr>
        <w:t>lower tier covered transactions</w:t>
      </w:r>
    </w:p>
    <w:p w:rsidR="00B53A7A" w:rsidRPr="00822534" w:rsidRDefault="00B53A7A" w:rsidP="00B53A7A">
      <w:pPr>
        <w:spacing w:after="245"/>
        <w:ind w:left="-360" w:right="-29"/>
        <w:jc w:val="both"/>
        <w:rPr>
          <w:rFonts w:ascii="Arial" w:eastAsia="Arial" w:hAnsi="Arial" w:cs="Arial"/>
          <w:color w:val="000000"/>
        </w:rPr>
      </w:pPr>
      <w:r w:rsidRPr="00822534">
        <w:rPr>
          <w:rFonts w:ascii="Arial" w:eastAsia="Calibri" w:hAnsi="Arial" w:cs="Arial"/>
          <w:noProof/>
          <w:color w:val="000000"/>
        </w:rPr>
        <mc:AlternateContent>
          <mc:Choice Requires="wpg">
            <w:drawing>
              <wp:inline distT="0" distB="0" distL="0" distR="0" wp14:anchorId="509010FA" wp14:editId="41E83A0F">
                <wp:extent cx="6438900" cy="19050"/>
                <wp:effectExtent l="0" t="0" r="0" b="0"/>
                <wp:docPr id="35901" name="Group 35901"/>
                <wp:cNvGraphicFramePr/>
                <a:graphic xmlns:a="http://schemas.openxmlformats.org/drawingml/2006/main">
                  <a:graphicData uri="http://schemas.microsoft.com/office/word/2010/wordprocessingGroup">
                    <wpg:wgp>
                      <wpg:cNvGrpSpPr/>
                      <wpg:grpSpPr>
                        <a:xfrm>
                          <a:off x="0" y="0"/>
                          <a:ext cx="6438900" cy="19050"/>
                          <a:chOff x="0" y="0"/>
                          <a:chExt cx="6438900" cy="19050"/>
                        </a:xfrm>
                      </wpg:grpSpPr>
                      <wps:wsp>
                        <wps:cNvPr id="37813" name="Shape 37813"/>
                        <wps:cNvSpPr/>
                        <wps:spPr>
                          <a:xfrm>
                            <a:off x="0" y="0"/>
                            <a:ext cx="6438900" cy="19050"/>
                          </a:xfrm>
                          <a:custGeom>
                            <a:avLst/>
                            <a:gdLst/>
                            <a:ahLst/>
                            <a:cxnLst/>
                            <a:rect l="0" t="0" r="0" b="0"/>
                            <a:pathLst>
                              <a:path w="6438900" h="19050">
                                <a:moveTo>
                                  <a:pt x="0" y="0"/>
                                </a:moveTo>
                                <a:lnTo>
                                  <a:pt x="6438900" y="0"/>
                                </a:lnTo>
                                <a:lnTo>
                                  <a:pt x="6438900" y="19050"/>
                                </a:lnTo>
                                <a:lnTo>
                                  <a:pt x="0" y="19050"/>
                                </a:lnTo>
                                <a:lnTo>
                                  <a:pt x="0" y="0"/>
                                </a:lnTo>
                              </a:path>
                            </a:pathLst>
                          </a:custGeom>
                          <a:solidFill>
                            <a:srgbClr val="000000"/>
                          </a:solidFill>
                          <a:ln w="0" cap="flat">
                            <a:noFill/>
                            <a:miter lim="127000"/>
                          </a:ln>
                          <a:effectLst/>
                        </wps:spPr>
                        <wps:bodyPr/>
                      </wps:wsp>
                    </wpg:wgp>
                  </a:graphicData>
                </a:graphic>
              </wp:inline>
            </w:drawing>
          </mc:Choice>
          <mc:Fallback>
            <w:pict>
              <v:group w14:anchorId="07279E65" id="Group 35901" o:spid="_x0000_s1026" style="width:507pt;height:1.5pt;mso-position-horizontal-relative:char;mso-position-vertical-relative:line" coordsize="6438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">
                <v:shape id="Shape 37813" o:spid="_x0000_s1027" style="position:absolute;width:64389;height:190;visibility:visible;mso-wrap-style:square;v-text-anchor:top" coordsize="64389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" path="m,l6438900,r,19050l,19050,,e" fillcolor="black" stroked="f" strokeweight="0">
                  <v:stroke miterlimit="83231f" joinstyle="miter"/>
                  <v:path arrowok="t" textboxrect="0,0,6438900,19050"/>
                </v:shape>
                <w10:anchorlock/>
              </v:group>
            </w:pict>
          </mc:Fallback>
        </mc:AlternateContent>
      </w:r>
    </w:p>
    <w:p w:rsidR="00B53A7A" w:rsidRPr="00822534" w:rsidRDefault="00B53A7A" w:rsidP="00B53A7A">
      <w:pPr>
        <w:spacing w:after="0" w:line="240" w:lineRule="auto"/>
        <w:ind w:left="720" w:right="720"/>
        <w:jc w:val="both"/>
        <w:rPr>
          <w:rFonts w:ascii="Arial" w:eastAsia="Arial" w:hAnsi="Arial" w:cs="Arial"/>
          <w:color w:val="000000"/>
        </w:rPr>
      </w:pPr>
      <w:r w:rsidRPr="00822534">
        <w:rPr>
          <w:rFonts w:ascii="Arial" w:eastAsia="Calibri" w:hAnsi="Arial" w:cs="Arial"/>
          <w:color w:val="000000"/>
        </w:rPr>
        <w:t xml:space="preserve">This certification is required by the regulations implementing </w:t>
      </w:r>
      <w:r w:rsidRPr="00822534">
        <w:rPr>
          <w:rFonts w:ascii="Arial" w:eastAsia="Calibri" w:hAnsi="Arial" w:cs="Arial"/>
          <w:i/>
          <w:color w:val="000000"/>
        </w:rPr>
        <w:t xml:space="preserve">Executive Order 12549, Debarment and Suspension, 7 CFR Part 3017, Section 3017.510 Participants responsibilities.  </w:t>
      </w:r>
      <w:r w:rsidRPr="00822534">
        <w:rPr>
          <w:rFonts w:ascii="Arial" w:eastAsia="Calibri" w:hAnsi="Arial" w:cs="Arial"/>
          <w:color w:val="000000"/>
        </w:rPr>
        <w:t xml:space="preserve">The regulations were published as </w:t>
      </w:r>
      <w:r w:rsidRPr="00822534">
        <w:rPr>
          <w:rFonts w:ascii="Arial" w:eastAsia="Calibri" w:hAnsi="Arial" w:cs="Arial"/>
          <w:b/>
          <w:i/>
          <w:color w:val="000000"/>
        </w:rPr>
        <w:t>Part IV of the January 30, 1989</w:t>
      </w:r>
      <w:r w:rsidRPr="00822534">
        <w:rPr>
          <w:rFonts w:ascii="Arial" w:eastAsia="Calibri" w:hAnsi="Arial" w:cs="Arial"/>
          <w:b/>
          <w:color w:val="000000"/>
          <w:u w:val="single" w:color="000000"/>
        </w:rPr>
        <w:t xml:space="preserve">, </w:t>
      </w:r>
      <w:r w:rsidRPr="00822534">
        <w:rPr>
          <w:rFonts w:ascii="Arial" w:eastAsia="Calibri" w:hAnsi="Arial" w:cs="Arial"/>
          <w:b/>
          <w:i/>
          <w:color w:val="000000"/>
          <w:u w:val="single" w:color="000000"/>
        </w:rPr>
        <w:t>Federal Register</w:t>
      </w:r>
      <w:r w:rsidRPr="00822534">
        <w:rPr>
          <w:rFonts w:ascii="Arial" w:eastAsia="Calibri" w:hAnsi="Arial" w:cs="Arial"/>
          <w:b/>
          <w:i/>
          <w:color w:val="000000"/>
        </w:rPr>
        <w:t xml:space="preserve"> </w:t>
      </w:r>
      <w:r w:rsidRPr="00822534">
        <w:rPr>
          <w:rFonts w:ascii="Arial" w:eastAsia="Arial" w:hAnsi="Arial" w:cs="Arial"/>
          <w:color w:val="000000"/>
        </w:rPr>
        <w:t>(</w:t>
      </w:r>
      <w:r w:rsidRPr="00822534">
        <w:rPr>
          <w:rFonts w:ascii="Arial" w:eastAsia="Calibri" w:hAnsi="Arial" w:cs="Arial"/>
          <w:b/>
          <w:i/>
          <w:color w:val="000000"/>
        </w:rPr>
        <w:t>pages 4722</w:t>
      </w:r>
      <w:r w:rsidRPr="00822534">
        <w:rPr>
          <w:rFonts w:ascii="Cambria Math" w:eastAsia="Calibri" w:hAnsi="Cambria Math" w:cs="Cambria Math"/>
          <w:b/>
          <w:i/>
          <w:color w:val="000000"/>
        </w:rPr>
        <w:t>‐</w:t>
      </w:r>
      <w:r w:rsidRPr="00822534">
        <w:rPr>
          <w:rFonts w:ascii="Arial" w:eastAsia="Calibri" w:hAnsi="Arial" w:cs="Arial"/>
          <w:b/>
          <w:i/>
          <w:color w:val="000000"/>
        </w:rPr>
        <w:t>4733).</w:t>
      </w:r>
      <w:r w:rsidRPr="00822534">
        <w:rPr>
          <w:rFonts w:ascii="Arial" w:eastAsia="Calibri" w:hAnsi="Arial" w:cs="Arial"/>
          <w:b/>
          <w:color w:val="000000"/>
        </w:rPr>
        <w:t xml:space="preserve">  </w:t>
      </w:r>
    </w:p>
    <w:p w:rsidR="00B53A7A" w:rsidRPr="00822534" w:rsidRDefault="00B53A7A" w:rsidP="00B53A7A">
      <w:pPr>
        <w:spacing w:after="202"/>
        <w:ind w:left="720" w:right="720"/>
        <w:jc w:val="both"/>
        <w:rPr>
          <w:rFonts w:ascii="Arial" w:eastAsia="Arial" w:hAnsi="Arial" w:cs="Arial"/>
          <w:color w:val="000000"/>
        </w:rPr>
      </w:pPr>
      <w:r w:rsidRPr="00822534">
        <w:rPr>
          <w:rFonts w:ascii="Arial" w:eastAsia="Calibri" w:hAnsi="Arial" w:cs="Arial"/>
          <w:b/>
          <w:color w:val="000000"/>
        </w:rPr>
        <w:t xml:space="preserve"> </w:t>
      </w:r>
    </w:p>
    <w:p w:rsidR="00B53A7A" w:rsidRPr="00822534" w:rsidRDefault="00B53A7A" w:rsidP="00B53A7A">
      <w:pPr>
        <w:spacing w:after="211"/>
        <w:ind w:left="720" w:right="720"/>
        <w:jc w:val="both"/>
        <w:rPr>
          <w:rFonts w:ascii="Arial" w:eastAsia="Arial" w:hAnsi="Arial" w:cs="Arial"/>
          <w:color w:val="000000"/>
        </w:rPr>
      </w:pPr>
      <w:r w:rsidRPr="00822534">
        <w:rPr>
          <w:rFonts w:ascii="Arial" w:eastAsia="Calibri" w:hAnsi="Arial" w:cs="Arial"/>
          <w:color w:val="000000"/>
        </w:rPr>
        <w:t xml:space="preserve">***** BEFORE COMPLETING CERIFICATION, READ INSTRUCTIONS ON NEXT PAGE ***** </w:t>
      </w:r>
    </w:p>
    <w:p w:rsidR="00B53A7A" w:rsidRPr="00822534" w:rsidRDefault="00B53A7A" w:rsidP="00B53A7A">
      <w:pPr>
        <w:numPr>
          <w:ilvl w:val="0"/>
          <w:numId w:val="1"/>
        </w:numPr>
        <w:spacing w:after="5" w:line="267" w:lineRule="auto"/>
        <w:ind w:left="720" w:right="720"/>
        <w:jc w:val="both"/>
        <w:rPr>
          <w:rFonts w:ascii="Arial" w:eastAsia="Arial" w:hAnsi="Arial" w:cs="Arial"/>
          <w:color w:val="000000"/>
        </w:rPr>
      </w:pPr>
      <w:r w:rsidRPr="00822534">
        <w:rPr>
          <w:rFonts w:ascii="Arial" w:eastAsia="Calibri" w:hAnsi="Arial" w:cs="Arial"/>
          <w:color w:val="000000"/>
        </w:rPr>
        <w:t xml:space="preserve">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of agency. </w:t>
      </w:r>
    </w:p>
    <w:p w:rsidR="00B53A7A" w:rsidRPr="00822534" w:rsidRDefault="00B53A7A" w:rsidP="00B53A7A">
      <w:pPr>
        <w:spacing w:after="5" w:line="267" w:lineRule="auto"/>
        <w:ind w:left="720" w:right="720"/>
        <w:jc w:val="both"/>
        <w:rPr>
          <w:rFonts w:ascii="Arial" w:eastAsia="Arial" w:hAnsi="Arial" w:cs="Arial"/>
          <w:color w:val="000000"/>
        </w:rPr>
      </w:pPr>
    </w:p>
    <w:p w:rsidR="00B53A7A" w:rsidRPr="00822534" w:rsidRDefault="00B53A7A" w:rsidP="00B53A7A">
      <w:pPr>
        <w:numPr>
          <w:ilvl w:val="0"/>
          <w:numId w:val="1"/>
        </w:numPr>
        <w:spacing w:after="5" w:line="265" w:lineRule="auto"/>
        <w:ind w:left="720" w:right="720"/>
        <w:jc w:val="both"/>
        <w:rPr>
          <w:rFonts w:ascii="Arial" w:eastAsia="Arial" w:hAnsi="Arial" w:cs="Arial"/>
          <w:color w:val="000000"/>
        </w:rPr>
      </w:pPr>
      <w:r w:rsidRPr="00822534">
        <w:rPr>
          <w:rFonts w:ascii="Arial" w:eastAsia="Calibri" w:hAnsi="Arial" w:cs="Arial"/>
          <w:color w:val="000000"/>
        </w:rPr>
        <w:t xml:space="preserve">Where the prospective lower tier participant is unable to certify to any of the statements in this certification, such prospective participant shall attach an explanation to this proposal. </w:t>
      </w:r>
    </w:p>
    <w:p w:rsidR="00B53A7A" w:rsidRPr="00822534" w:rsidRDefault="00B53A7A" w:rsidP="00B53A7A">
      <w:pPr>
        <w:spacing w:after="181" w:line="274" w:lineRule="auto"/>
        <w:ind w:left="720" w:right="720"/>
        <w:jc w:val="both"/>
        <w:rPr>
          <w:rFonts w:ascii="Arial" w:eastAsia="Calibri" w:hAnsi="Arial" w:cs="Arial"/>
          <w:color w:val="000000"/>
        </w:rPr>
      </w:pPr>
      <w:r w:rsidRPr="00822534">
        <w:rPr>
          <w:rFonts w:ascii="Arial" w:eastAsia="Calibri" w:hAnsi="Arial" w:cs="Arial"/>
          <w:color w:val="000000"/>
        </w:rPr>
        <w:t xml:space="preserve">  </w:t>
      </w:r>
    </w:p>
    <w:p w:rsidR="00B53A7A" w:rsidRPr="00822534" w:rsidRDefault="00B53A7A" w:rsidP="00B53A7A">
      <w:pPr>
        <w:spacing w:after="181" w:line="274" w:lineRule="auto"/>
        <w:ind w:right="1"/>
        <w:jc w:val="both"/>
        <w:rPr>
          <w:rFonts w:ascii="Arial" w:eastAsia="Arial" w:hAnsi="Arial" w:cs="Arial"/>
          <w:color w:val="000000"/>
        </w:rPr>
      </w:pPr>
    </w:p>
    <w:p w:rsidR="00B53A7A" w:rsidRPr="00822534" w:rsidRDefault="00B53A7A" w:rsidP="00B53A7A">
      <w:pPr>
        <w:spacing w:after="0" w:line="240" w:lineRule="auto"/>
        <w:jc w:val="both"/>
        <w:rPr>
          <w:rFonts w:ascii="Arial" w:eastAsia="Arial" w:hAnsi="Arial" w:cs="Arial"/>
          <w:color w:val="000000"/>
        </w:rPr>
      </w:pPr>
      <w:r w:rsidRPr="00822534">
        <w:rPr>
          <w:rFonts w:ascii="Arial" w:eastAsia="Calibri" w:hAnsi="Arial" w:cs="Arial"/>
          <w:color w:val="000000"/>
        </w:rPr>
        <w:t>________________________</w:t>
      </w:r>
      <w:r>
        <w:rPr>
          <w:rFonts w:ascii="Arial" w:eastAsia="Calibri" w:hAnsi="Arial" w:cs="Arial"/>
          <w:color w:val="000000"/>
        </w:rPr>
        <w:t>______________________</w:t>
      </w:r>
    </w:p>
    <w:p w:rsidR="00B53A7A" w:rsidRPr="00822534" w:rsidRDefault="00B53A7A" w:rsidP="00B53A7A">
      <w:pPr>
        <w:spacing w:after="181" w:line="274" w:lineRule="auto"/>
        <w:ind w:right="1"/>
        <w:jc w:val="both"/>
        <w:rPr>
          <w:rFonts w:ascii="Arial" w:eastAsia="Calibri" w:hAnsi="Arial" w:cs="Arial"/>
          <w:i/>
          <w:color w:val="000000"/>
          <w:sz w:val="16"/>
          <w:szCs w:val="16"/>
        </w:rPr>
      </w:pPr>
      <w:r w:rsidRPr="00822534">
        <w:rPr>
          <w:rFonts w:ascii="Arial" w:eastAsia="Calibri" w:hAnsi="Arial" w:cs="Arial"/>
          <w:i/>
          <w:color w:val="000000"/>
          <w:sz w:val="16"/>
          <w:szCs w:val="16"/>
        </w:rPr>
        <w:t>Organization Name</w:t>
      </w:r>
      <w:r w:rsidRPr="00822534">
        <w:rPr>
          <w:rFonts w:ascii="Arial" w:eastAsia="Calibri" w:hAnsi="Arial" w:cs="Arial"/>
          <w:i/>
          <w:color w:val="000000"/>
          <w:sz w:val="16"/>
          <w:szCs w:val="16"/>
        </w:rPr>
        <w:tab/>
        <w:t xml:space="preserve">     </w:t>
      </w:r>
    </w:p>
    <w:p w:rsidR="00B53A7A" w:rsidRPr="00822534" w:rsidRDefault="00B53A7A" w:rsidP="00B53A7A">
      <w:pPr>
        <w:spacing w:after="181" w:line="274" w:lineRule="auto"/>
        <w:ind w:right="1"/>
        <w:jc w:val="both"/>
        <w:rPr>
          <w:rFonts w:ascii="Arial" w:eastAsia="Arial" w:hAnsi="Arial" w:cs="Arial"/>
          <w:color w:val="000000"/>
        </w:rPr>
      </w:pPr>
      <w:r w:rsidRPr="00822534">
        <w:rPr>
          <w:rFonts w:ascii="Arial" w:eastAsia="Calibri" w:hAnsi="Arial" w:cs="Arial"/>
          <w:color w:val="000000"/>
        </w:rPr>
        <w:t xml:space="preserve">       </w:t>
      </w:r>
    </w:p>
    <w:p w:rsidR="00B53A7A" w:rsidRPr="00822534" w:rsidRDefault="00B53A7A" w:rsidP="00B53A7A">
      <w:pPr>
        <w:spacing w:after="0" w:line="240" w:lineRule="auto"/>
        <w:jc w:val="both"/>
        <w:rPr>
          <w:rFonts w:ascii="Arial" w:eastAsia="Arial" w:hAnsi="Arial" w:cs="Arial"/>
          <w:color w:val="000000"/>
        </w:rPr>
      </w:pPr>
      <w:r w:rsidRPr="00822534">
        <w:rPr>
          <w:rFonts w:ascii="Arial" w:eastAsia="Calibri" w:hAnsi="Arial" w:cs="Arial"/>
          <w:color w:val="000000"/>
        </w:rPr>
        <w:t>________________________</w:t>
      </w:r>
      <w:r>
        <w:rPr>
          <w:rFonts w:ascii="Arial" w:eastAsia="Calibri" w:hAnsi="Arial" w:cs="Arial"/>
          <w:color w:val="000000"/>
        </w:rPr>
        <w:t>______________________</w:t>
      </w:r>
    </w:p>
    <w:p w:rsidR="00B53A7A" w:rsidRPr="00822534" w:rsidRDefault="00B53A7A" w:rsidP="00B53A7A">
      <w:pPr>
        <w:spacing w:after="183"/>
        <w:ind w:left="-5" w:hanging="10"/>
        <w:jc w:val="both"/>
        <w:rPr>
          <w:rFonts w:ascii="Arial" w:eastAsia="Calibri" w:hAnsi="Arial" w:cs="Arial"/>
          <w:i/>
          <w:color w:val="000000"/>
          <w:sz w:val="16"/>
          <w:szCs w:val="16"/>
        </w:rPr>
      </w:pPr>
      <w:r>
        <w:rPr>
          <w:rFonts w:ascii="Arial" w:eastAsia="Calibri" w:hAnsi="Arial" w:cs="Arial"/>
          <w:i/>
          <w:color w:val="000000"/>
          <w:sz w:val="16"/>
          <w:szCs w:val="16"/>
        </w:rPr>
        <w:t>Printed Names and Title</w:t>
      </w:r>
    </w:p>
    <w:p w:rsidR="00B53A7A" w:rsidRPr="00822534" w:rsidRDefault="00B53A7A" w:rsidP="00B53A7A">
      <w:pPr>
        <w:spacing w:after="183"/>
        <w:ind w:left="-5" w:hanging="10"/>
        <w:jc w:val="both"/>
        <w:rPr>
          <w:rFonts w:ascii="Arial" w:eastAsia="Arial" w:hAnsi="Arial" w:cs="Arial"/>
          <w:color w:val="000000"/>
        </w:rPr>
      </w:pPr>
    </w:p>
    <w:p w:rsidR="00B53A7A" w:rsidRPr="00822534" w:rsidRDefault="00B53A7A" w:rsidP="00B53A7A">
      <w:pPr>
        <w:spacing w:after="0" w:line="240" w:lineRule="auto"/>
        <w:jc w:val="both"/>
        <w:rPr>
          <w:rFonts w:ascii="Arial" w:eastAsia="Arial" w:hAnsi="Arial" w:cs="Arial"/>
          <w:color w:val="000000"/>
        </w:rPr>
      </w:pPr>
      <w:r w:rsidRPr="00822534">
        <w:rPr>
          <w:rFonts w:ascii="Arial" w:eastAsia="Calibri" w:hAnsi="Arial" w:cs="Arial"/>
          <w:color w:val="000000"/>
        </w:rPr>
        <w:t xml:space="preserve"> ________________________</w:t>
      </w:r>
      <w:r>
        <w:rPr>
          <w:rFonts w:ascii="Arial" w:eastAsia="Calibri" w:hAnsi="Arial" w:cs="Arial"/>
          <w:color w:val="000000"/>
        </w:rPr>
        <w:t>______________________</w:t>
      </w:r>
      <w:r>
        <w:rPr>
          <w:rFonts w:ascii="Arial" w:eastAsia="Calibri" w:hAnsi="Arial" w:cs="Arial"/>
          <w:color w:val="000000"/>
        </w:rPr>
        <w:tab/>
      </w:r>
      <w:r>
        <w:rPr>
          <w:rFonts w:ascii="Arial" w:eastAsia="Calibri" w:hAnsi="Arial" w:cs="Arial"/>
          <w:color w:val="000000"/>
        </w:rPr>
        <w:tab/>
      </w:r>
      <w:r w:rsidRPr="00822534">
        <w:rPr>
          <w:rFonts w:ascii="Arial" w:eastAsia="Calibri" w:hAnsi="Arial" w:cs="Arial"/>
          <w:color w:val="000000"/>
        </w:rPr>
        <w:t>___________________</w:t>
      </w:r>
    </w:p>
    <w:p w:rsidR="008660AE" w:rsidRDefault="00B53A7A" w:rsidP="00B53A7A">
      <w:r>
        <w:rPr>
          <w:rFonts w:ascii="Arial" w:eastAsia="Calibri" w:hAnsi="Arial" w:cs="Arial"/>
          <w:i/>
          <w:color w:val="000000"/>
          <w:sz w:val="16"/>
          <w:szCs w:val="16"/>
        </w:rPr>
        <w:t>Signature</w:t>
      </w:r>
      <w:r>
        <w:rPr>
          <w:rFonts w:ascii="Arial" w:eastAsia="Calibri" w:hAnsi="Arial" w:cs="Arial"/>
          <w:i/>
          <w:color w:val="000000"/>
          <w:sz w:val="16"/>
          <w:szCs w:val="16"/>
        </w:rPr>
        <w:tab/>
      </w:r>
      <w:r>
        <w:rPr>
          <w:rFonts w:ascii="Arial" w:eastAsia="Calibri" w:hAnsi="Arial" w:cs="Arial"/>
          <w:i/>
          <w:color w:val="000000"/>
          <w:sz w:val="16"/>
          <w:szCs w:val="16"/>
        </w:rPr>
        <w:tab/>
      </w:r>
      <w:r>
        <w:rPr>
          <w:rFonts w:ascii="Arial" w:eastAsia="Calibri" w:hAnsi="Arial" w:cs="Arial"/>
          <w:i/>
          <w:color w:val="000000"/>
          <w:sz w:val="16"/>
          <w:szCs w:val="16"/>
        </w:rPr>
        <w:tab/>
      </w:r>
      <w:r w:rsidRPr="00822534">
        <w:rPr>
          <w:rFonts w:ascii="Arial" w:eastAsia="Calibri" w:hAnsi="Arial" w:cs="Arial"/>
          <w:i/>
          <w:color w:val="000000"/>
          <w:sz w:val="16"/>
          <w:szCs w:val="16"/>
        </w:rPr>
        <w:t xml:space="preserve">                              </w:t>
      </w:r>
      <w:r>
        <w:rPr>
          <w:rFonts w:ascii="Arial" w:eastAsia="Calibri" w:hAnsi="Arial" w:cs="Arial"/>
          <w:i/>
          <w:color w:val="000000"/>
          <w:sz w:val="16"/>
          <w:szCs w:val="16"/>
        </w:rPr>
        <w:t xml:space="preserve"> </w:t>
      </w:r>
      <w:r>
        <w:rPr>
          <w:rFonts w:ascii="Arial" w:eastAsia="Calibri" w:hAnsi="Arial" w:cs="Arial"/>
          <w:i/>
          <w:color w:val="000000"/>
          <w:sz w:val="16"/>
          <w:szCs w:val="16"/>
        </w:rPr>
        <w:tab/>
      </w:r>
      <w:r>
        <w:rPr>
          <w:rFonts w:ascii="Arial" w:eastAsia="Calibri" w:hAnsi="Arial" w:cs="Arial"/>
          <w:i/>
          <w:color w:val="000000"/>
          <w:sz w:val="16"/>
          <w:szCs w:val="16"/>
        </w:rPr>
        <w:tab/>
      </w:r>
      <w:r>
        <w:rPr>
          <w:rFonts w:ascii="Arial" w:eastAsia="Calibri" w:hAnsi="Arial" w:cs="Arial"/>
          <w:i/>
          <w:color w:val="000000"/>
          <w:sz w:val="16"/>
          <w:szCs w:val="16"/>
        </w:rPr>
        <w:tab/>
      </w:r>
      <w:r>
        <w:rPr>
          <w:rFonts w:ascii="Arial" w:eastAsia="Calibri" w:hAnsi="Arial" w:cs="Arial"/>
          <w:i/>
          <w:color w:val="000000"/>
          <w:sz w:val="16"/>
          <w:szCs w:val="16"/>
        </w:rPr>
        <w:tab/>
      </w:r>
      <w:r>
        <w:rPr>
          <w:rFonts w:ascii="Arial" w:eastAsia="Calibri" w:hAnsi="Arial" w:cs="Arial"/>
          <w:i/>
          <w:color w:val="000000"/>
          <w:sz w:val="16"/>
          <w:szCs w:val="16"/>
        </w:rPr>
        <w:tab/>
      </w:r>
      <w:r w:rsidRPr="00822534">
        <w:rPr>
          <w:rFonts w:ascii="Arial" w:eastAsia="Calibri" w:hAnsi="Arial" w:cs="Arial"/>
          <w:i/>
          <w:color w:val="000000"/>
          <w:sz w:val="16"/>
          <w:szCs w:val="16"/>
        </w:rPr>
        <w:t>Date</w:t>
      </w:r>
    </w:p>
    <w:sectPr w:rsidR="008660AE" w:rsidSect="00B53A7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E3A90"/>
    <w:multiLevelType w:val="hybridMultilevel"/>
    <w:tmpl w:val="F2EE4120"/>
    <w:lvl w:ilvl="0" w:tplc="C07C09A2">
      <w:start w:val="1"/>
      <w:numFmt w:val="decimal"/>
      <w:lvlText w:val="%1."/>
      <w:lvlJc w:val="left"/>
      <w:pPr>
        <w:ind w:left="706"/>
      </w:pPr>
      <w:rPr>
        <w:rFonts w:ascii="Arial" w:eastAsia="Calibri" w:hAnsi="Arial" w:cs="Arial" w:hint="default"/>
        <w:b w:val="0"/>
        <w:i w:val="0"/>
        <w:strike w:val="0"/>
        <w:dstrike w:val="0"/>
        <w:color w:val="000000"/>
        <w:sz w:val="21"/>
        <w:szCs w:val="21"/>
        <w:u w:val="none" w:color="000000"/>
        <w:bdr w:val="none" w:sz="0" w:space="0" w:color="auto"/>
        <w:shd w:val="clear" w:color="auto" w:fill="auto"/>
        <w:vertAlign w:val="baseline"/>
      </w:rPr>
    </w:lvl>
    <w:lvl w:ilvl="1" w:tplc="AA400E7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C055F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B89290">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26195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CEA91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0CEDB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9E100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F67D3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DE73286"/>
    <w:multiLevelType w:val="hybridMultilevel"/>
    <w:tmpl w:val="E8FE1774"/>
    <w:lvl w:ilvl="0" w:tplc="FD8A3252">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E1DC2">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ADDF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F4F53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ABCB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EFC9E">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21E3A">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E536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CE9F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H2KTT1wlWC1yXJzkfSpRzmUiFPzQpiGTvUCl1Uhz5mktRx0KdNok7ot623zsYuObKFmGouMowus7JO/fLCbXA==" w:salt="FciN23b6UWcRLcnWkBCA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7A"/>
    <w:rsid w:val="00044357"/>
    <w:rsid w:val="000E16FA"/>
    <w:rsid w:val="000E416D"/>
    <w:rsid w:val="00B53A7A"/>
    <w:rsid w:val="00BC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879BE-C23B-44FC-A10A-892BD6BC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3A7A"/>
    <w:pPr>
      <w:spacing w:line="256" w:lineRule="auto"/>
    </w:pPr>
  </w:style>
  <w:style w:type="paragraph" w:styleId="Heading2">
    <w:name w:val="heading 2"/>
    <w:basedOn w:val="Normal"/>
    <w:link w:val="Heading2Char"/>
    <w:uiPriority w:val="1"/>
    <w:semiHidden/>
    <w:unhideWhenUsed/>
    <w:qFormat/>
    <w:rsid w:val="00B53A7A"/>
    <w:pPr>
      <w:widowControl w:val="0"/>
      <w:spacing w:after="0" w:line="240" w:lineRule="auto"/>
      <w:ind w:left="138"/>
      <w:outlineLvl w:val="1"/>
    </w:pPr>
    <w:rPr>
      <w:rFonts w:ascii="Arial" w:eastAsia="Arial" w:hAnsi="Arial"/>
      <w:b/>
      <w:bCs/>
      <w: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B53A7A"/>
    <w:rPr>
      <w:rFonts w:ascii="Arial" w:eastAsia="Arial" w:hAnsi="Arial"/>
      <w:b/>
      <w:bCs/>
      <w:i/>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682</Words>
  <Characters>3890</Characters>
  <Application>Microsoft Office Word</Application>
  <DocSecurity>8</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4</cp:revision>
  <dcterms:created xsi:type="dcterms:W3CDTF">2016-04-10T13:45:00Z</dcterms:created>
  <dcterms:modified xsi:type="dcterms:W3CDTF">2017-02-08T14:37:00Z</dcterms:modified>
</cp:coreProperties>
</file>